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89.png" ContentType="image/png"/>
  <Override PartName="/word/media/rId43.png" ContentType="image/png"/>
  <Override PartName="/word/media/rId82.png" ContentType="image/png"/>
  <Override PartName="/word/media/rId44.gif" ContentType="image/gif"/>
  <Override PartName="/word/media/rId39.png" ContentType="image/png"/>
  <Override PartName="/word/media/rId28.png" ContentType="image/png"/>
  <Override PartName="/word/media/rId178.png" ContentType="image/png"/>
  <Override PartName="/word/media/rId94.png" ContentType="image/png"/>
  <Override PartName="/word/media/rId134.png" ContentType="image/png"/>
  <Override PartName="/word/media/rId1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80"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the audience for this guide</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8"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7"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p>
      <w:pPr>
        <w:pStyle w:val="FirstParagraph"/>
      </w:pPr>
      <w:r>
        <w:t xml:space="preserve">If you’d like to learn more about the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37"/>
    <w:bookmarkEnd w:id="38"/>
    <w:bookmarkStart w:id="46"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40"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40"/>
    <w:bookmarkStart w:id="41"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41"/>
    <w:bookmarkStart w:id="42"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2"/>
    <w:bookmarkStart w:id="45"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3"/>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4"/>
                    <a:stretch>
                      <a:fillRect/>
                    </a:stretch>
                  </pic:blipFill>
                  <pic:spPr bwMode="auto">
                    <a:xfrm>
                      <a:off x="0" y="0"/>
                      <a:ext cx="5334000" cy="3751971"/>
                    </a:xfrm>
                    <a:prstGeom prst="rect">
                      <a:avLst/>
                    </a:prstGeom>
                    <a:noFill/>
                    <a:ln w="9525">
                      <a:noFill/>
                      <a:headEnd/>
                      <a:tailEnd/>
                    </a:ln>
                  </pic:spPr>
                </pic:pic>
              </a:graphicData>
            </a:graphic>
          </wp:inline>
        </w:drawing>
      </w:r>
    </w:p>
    <w:bookmarkEnd w:id="45"/>
    <w:bookmarkEnd w:id="46"/>
    <w:bookmarkStart w:id="71"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3"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7">
        <w:r>
          <w:rPr>
            <w:rStyle w:val="Hyperlink"/>
          </w:rPr>
          <w:t xml:space="preserve">The Comprehensive R Archive Network (CRAN)</w:t>
        </w:r>
      </w:hyperlink>
      <w:r>
        <w:t xml:space="preserve">. While there is no specific R version requirement for the case studies, the</w:t>
      </w:r>
      <w:r>
        <w:t xml:space="preserve"> </w:t>
      </w:r>
      <w:hyperlink r:id="rId48">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9">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50">
        <w:r>
          <w:rPr>
            <w:rStyle w:val="Hyperlink"/>
          </w:rPr>
          <w:t xml:space="preserve">web browser</w:t>
        </w:r>
      </w:hyperlink>
      <w:r>
        <w:t xml:space="preserve"> </w:t>
      </w:r>
      <w:r>
        <w:t xml:space="preserve">and a compatible</w:t>
      </w:r>
      <w:r>
        <w:t xml:space="preserve"> </w:t>
      </w:r>
      <w:hyperlink r:id="rId51">
        <w:r>
          <w:rPr>
            <w:rStyle w:val="Hyperlink"/>
          </w:rPr>
          <w:t xml:space="preserve">operating system</w:t>
        </w:r>
      </w:hyperlink>
      <w:r>
        <w:t xml:space="preserve">. See this</w:t>
      </w:r>
      <w:r>
        <w:t xml:space="preserve"> </w:t>
      </w:r>
      <w:hyperlink r:id="rId47">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4">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3"/>
    <w:bookmarkStart w:id="66"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4">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5">
        <w:r>
          <w:rPr>
            <w:rStyle w:val="Hyperlink"/>
          </w:rPr>
          <w:t xml:space="preserve">RStudio website</w:t>
        </w:r>
      </w:hyperlink>
      <w:r>
        <w:t xml:space="preserve">.</w:t>
      </w:r>
    </w:p>
    <w:bookmarkEnd w:id="66"/>
    <w:bookmarkStart w:id="70"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8">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9">
        <w:r>
          <w:rPr>
            <w:rStyle w:val="Hyperlink"/>
          </w:rPr>
          <w:t xml:space="preserve">Happy Git</w:t>
        </w:r>
      </w:hyperlink>
      <w:r>
        <w:t xml:space="preserve">.</w:t>
      </w:r>
    </w:p>
    <w:bookmarkEnd w:id="70"/>
    <w:bookmarkEnd w:id="71"/>
    <w:bookmarkStart w:id="76"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3"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2">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3"/>
    <w:bookmarkStart w:id="75"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4">
        <w:r>
          <w:rPr>
            <w:rStyle w:val="Hyperlink"/>
          </w:rPr>
          <w:t xml:space="preserve">here</w:t>
        </w:r>
      </w:hyperlink>
      <w:r>
        <w:t xml:space="preserve">.</w:t>
      </w:r>
    </w:p>
    <w:bookmarkEnd w:id="75"/>
    <w:bookmarkEnd w:id="76"/>
    <w:bookmarkStart w:id="79"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7">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8">
        <w:r>
          <w:rPr>
            <w:rStyle w:val="VerbatimChar"/>
          </w:rPr>
          <w:t xml:space="preserve">@OpenCaseStudies</w:t>
        </w:r>
      </w:hyperlink>
    </w:p>
    <w:bookmarkEnd w:id="79"/>
    <w:bookmarkEnd w:id="80"/>
    <w:bookmarkStart w:id="112" w:name="open-case-study-infrastructure"/>
    <w:p>
      <w:pPr>
        <w:pStyle w:val="Heading1"/>
      </w:pPr>
      <w:r>
        <w:rPr>
          <w:rStyle w:val="SectionNumber"/>
        </w:rPr>
        <w:t xml:space="preserve">2</w:t>
      </w:r>
      <w:r>
        <w:tab/>
      </w:r>
      <w:r>
        <w:t xml:space="preserve">Open Case Study Infrastructure</w:t>
      </w:r>
    </w:p>
    <w:bookmarkStart w:id="81"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81"/>
    <w:bookmarkStart w:id="83"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2"/>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3"/>
    <w:bookmarkStart w:id="88"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5"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4">
        <w:r>
          <w:rPr>
            <w:rStyle w:val="Hyperlink"/>
          </w:rPr>
          <w:t xml:space="preserve">email form</w:t>
        </w:r>
      </w:hyperlink>
      <w:r>
        <w:t xml:space="preserve"> </w:t>
      </w:r>
      <w:r>
        <w:t xml:space="preserve">that may be used to send a message to Open Case Studies to ask a question or provide suggestions.</w:t>
      </w:r>
    </w:p>
    <w:bookmarkEnd w:id="85"/>
    <w:bookmarkStart w:id="87"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6">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7"/>
    <w:bookmarkEnd w:id="88"/>
    <w:bookmarkStart w:id="96"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9"/>
                    <a:stretch>
                      <a:fillRect/>
                    </a:stretch>
                  </pic:blipFill>
                  <pic:spPr bwMode="auto">
                    <a:xfrm>
                      <a:off x="0" y="0"/>
                      <a:ext cx="5334000" cy="6728509"/>
                    </a:xfrm>
                    <a:prstGeom prst="rect">
                      <a:avLst/>
                    </a:prstGeom>
                    <a:noFill/>
                    <a:ln w="9525">
                      <a:noFill/>
                      <a:headEnd/>
                      <a:tailEnd/>
                    </a:ln>
                  </pic:spPr>
                </pic:pic>
              </a:graphicData>
            </a:graphic>
          </wp:inline>
        </w:drawing>
      </w:r>
    </w:p>
    <w:bookmarkStart w:id="95"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90">
        <w:r>
          <w:rPr>
            <w:rStyle w:val="VerbatimChar"/>
          </w:rPr>
          <w:t xml:space="preserve">learnr</w:t>
        </w:r>
      </w:hyperlink>
      <w:r>
        <w:t xml:space="preserve"> </w:t>
      </w:r>
      <w:r>
        <w:t xml:space="preserve">and</w:t>
      </w:r>
      <w:r>
        <w:t xml:space="preserve"> </w:t>
      </w:r>
      <w:hyperlink r:id="rId91">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2">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If you’d like to learn more about the interactive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p>
      <w:pPr>
        <w:pStyle w:val="BodyText"/>
      </w:pPr>
      <w:r>
        <w:t xml:space="preserve">The</w:t>
      </w:r>
      <w:r>
        <w:t xml:space="preserve"> </w:t>
      </w:r>
      <w:hyperlink r:id="rId93">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4"/>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5"/>
    <w:bookmarkEnd w:id="96"/>
    <w:bookmarkStart w:id="98"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8"/>
    <w:bookmarkStart w:id="110"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9">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The package source files and documentation are also available on</w:t>
      </w:r>
      <w:r>
        <w:t xml:space="preserve"> </w:t>
      </w:r>
      <w:hyperlink r:id="rId48">
        <w:r>
          <w:rPr>
            <w:rStyle w:val="Hyperlink"/>
          </w:rPr>
          <w:t xml:space="preserve">GitHub</w:t>
        </w:r>
      </w:hyperlink>
      <w:r>
        <w:t xml:space="preserve">.</w:t>
      </w:r>
    </w:p>
    <w:bookmarkStart w:id="100"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9">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100"/>
    <w:bookmarkStart w:id="102"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10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2"/>
    <w:bookmarkStart w:id="106"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3"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3"/>
    <w:bookmarkStart w:id="104"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4"/>
    <w:bookmarkStart w:id="105"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End w:id="106"/>
    <w:bookmarkStart w:id="107"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7"/>
    <w:bookmarkStart w:id="108"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w:t>
      </w:r>
      <w:hyperlink w:anchor="ref-happywithgitr">
        <w:r>
          <w:rPr>
            <w:rStyle w:val="Hyperlink"/>
            <w:bCs/>
            <w:b/>
          </w:rPr>
          <w:t xml:space="preserve">happywithgitr?</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8"/>
    <w:bookmarkStart w:id="109"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p>
      <w:pPr>
        <w:pStyle w:val="BodyText"/>
      </w:pPr>
      <w:r>
        <w:t xml:space="preserve">If you’d like to learn more about the</w:t>
      </w:r>
      <w:r>
        <w:t xml:space="preserve"> </w:t>
      </w:r>
      <w:r>
        <w:rPr>
          <w:rStyle w:val="VerbatimChar"/>
        </w:rPr>
        <w:t xml:space="preserve">OCSdata</w:t>
      </w:r>
      <w:r>
        <w:t xml:space="preserve"> </w:t>
      </w:r>
      <w:r>
        <w:t xml:space="preserve">package or the OCS GitHub organization page,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09"/>
    <w:bookmarkEnd w:id="110"/>
    <w:bookmarkStart w:id="111"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11"/>
    <w:bookmarkEnd w:id="112"/>
    <w:bookmarkStart w:id="161" w:name="use-of-open-case-studies"/>
    <w:p>
      <w:pPr>
        <w:pStyle w:val="Heading1"/>
      </w:pPr>
      <w:r>
        <w:rPr>
          <w:rStyle w:val="SectionNumber"/>
        </w:rPr>
        <w:t xml:space="preserve">3</w:t>
      </w:r>
      <w:r>
        <w:tab/>
      </w:r>
      <w:r>
        <w:t xml:space="preserve">Use of Open Case Studies</w:t>
      </w:r>
    </w:p>
    <w:bookmarkStart w:id="121"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3">
        <w:r>
          <w:rPr>
            <w:rStyle w:val="Hyperlink"/>
          </w:rPr>
          <w:t xml:space="preserve">let us know</w:t>
        </w:r>
      </w:hyperlink>
      <w:r>
        <w:t xml:space="preserve"> </w:t>
      </w:r>
      <w:r>
        <w:t xml:space="preserve">what you come up with so that other educators may be inspired by your creativity.</w:t>
      </w:r>
    </w:p>
    <w:bookmarkStart w:id="119" w:name="prerequisites"/>
    <w:p>
      <w:pPr>
        <w:pStyle w:val="Heading3"/>
      </w:pPr>
      <w:r>
        <w:rPr>
          <w:rStyle w:val="SectionNumber"/>
        </w:rPr>
        <w:t xml:space="preserve">3.1.1</w:t>
      </w:r>
      <w:r>
        <w:tab/>
      </w:r>
      <w:r>
        <w:t xml:space="preserve">Prerequisites</w:t>
      </w:r>
    </w:p>
    <w:bookmarkStart w:id="114"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4"/>
    <w:bookmarkStart w:id="11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5">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6"/>
    <w:bookmarkStart w:id="11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5">
        <w:r>
          <w:rPr>
            <w:rStyle w:val="Hyperlink"/>
          </w:rPr>
          <w:t xml:space="preserve">case study recommendation section</w:t>
        </w:r>
      </w:hyperlink>
      <w:r>
        <w:t xml:space="preserve">).</w:t>
      </w:r>
    </w:p>
    <w:bookmarkEnd w:id="117"/>
    <w:bookmarkStart w:id="11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8"/>
    <w:bookmarkEnd w:id="119"/>
    <w:bookmarkStart w:id="12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20"/>
    <w:bookmarkEnd w:id="121"/>
    <w:bookmarkStart w:id="132"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2">
        <w:r>
          <w:rPr>
            <w:rStyle w:val="Hyperlink"/>
          </w:rPr>
          <w:t xml:space="preserve">slide deck</w:t>
        </w:r>
      </w:hyperlink>
      <w:r>
        <w:t xml:space="preserve"> </w:t>
      </w:r>
      <w:r>
        <w:t xml:space="preserve">(</w:t>
      </w:r>
      <w:hyperlink r:id="rId123">
        <w:r>
          <w:rPr>
            <w:rStyle w:val="Hyperlink"/>
          </w:rPr>
          <w:t xml:space="preserve">Practical Data Science in R</w:t>
        </w:r>
      </w:hyperlink>
      <w:r>
        <w:t xml:space="preserve"> </w:t>
      </w:r>
      <w:r>
        <w:t xml:space="preserve">taught by</w:t>
      </w:r>
      <w:r>
        <w:t xml:space="preserve"> </w:t>
      </w:r>
      <w:hyperlink r:id="rId124">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5">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6">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7">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4">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8"/>
    <w:bookmarkStart w:id="130"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8">
        <w:r>
          <w:rPr>
            <w:rStyle w:val="Hyperlink"/>
          </w:rPr>
          <w:t xml:space="preserve">OCSdata</w:t>
        </w:r>
      </w:hyperlink>
      <w:r>
        <w:t xml:space="preserve"> </w:t>
      </w:r>
      <w:r>
        <w:t xml:space="preserve">package (see the</w:t>
      </w:r>
      <w:r>
        <w:t xml:space="preserve"> </w:t>
      </w:r>
      <w:hyperlink r:id="rId129">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30"/>
    <w:bookmarkStart w:id="131"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31"/>
    <w:bookmarkEnd w:id="132"/>
    <w:bookmarkStart w:id="133"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3">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3"/>
    <w:bookmarkStart w:id="14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3">
        <w:r>
          <w:rPr>
            <w:rStyle w:val="Hyperlink"/>
          </w:rPr>
          <w:t xml:space="preserve">hear</w:t>
        </w:r>
      </w:hyperlink>
      <w:r>
        <w:t xml:space="preserve"> </w:t>
      </w:r>
      <w:r>
        <w:t xml:space="preserve">about it!</w:t>
      </w:r>
    </w:p>
    <w:bookmarkStart w:id="135" w:name="using-case-studies-as-lecture-content"/>
    <w:p>
      <w:pPr>
        <w:pStyle w:val="Heading3"/>
      </w:pPr>
      <w:r>
        <w:rPr>
          <w:rStyle w:val="SectionNumber"/>
        </w:rPr>
        <w:t xml:space="preserve">3.4.1</w:t>
      </w:r>
      <w:r>
        <w:tab/>
      </w:r>
      <w:r>
        <w:t xml:space="preserve">Using Case Studies as Lecture Content</w:t>
      </w:r>
    </w:p>
    <w:p>
      <w:pPr>
        <w:pStyle w:val="FirstParagraph"/>
      </w:pPr>
      <w:hyperlink r:id="rId123">
        <w:r>
          <w:rPr>
            <w:rStyle w:val="Hyperlink"/>
          </w:rPr>
          <w:t xml:space="preserve">Practical Data Science in R</w:t>
        </w:r>
      </w:hyperlink>
      <w:r>
        <w:t xml:space="preserve"> </w:t>
      </w:r>
      <w:r>
        <w:t xml:space="preserve">is a 10-week intermediate undergraduate course taught by</w:t>
      </w:r>
      <w:r>
        <w:t xml:space="preserve"> </w:t>
      </w:r>
      <w:hyperlink r:id="rId124">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4"/>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4">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5"/>
    <w:bookmarkStart w:id="139" w:name="using-case-studies-for-assignments"/>
    <w:p>
      <w:pPr>
        <w:pStyle w:val="Heading3"/>
      </w:pPr>
      <w:r>
        <w:rPr>
          <w:rStyle w:val="SectionNumber"/>
        </w:rPr>
        <w:t xml:space="preserve">3.4.2</w:t>
      </w:r>
      <w:r>
        <w:tab/>
      </w:r>
      <w:r>
        <w:t xml:space="preserve">Using Case Studies for Assignments</w:t>
      </w:r>
    </w:p>
    <w:p>
      <w:pPr>
        <w:pStyle w:val="FirstParagraph"/>
      </w:pPr>
      <w:hyperlink r:id="rId136">
        <w:r>
          <w:rPr>
            <w:rStyle w:val="Hyperlink"/>
          </w:rPr>
          <w:t xml:space="preserve">Advanced Data Science</w:t>
        </w:r>
      </w:hyperlink>
      <w:r>
        <w:t xml:space="preserve"> </w:t>
      </w:r>
      <w:r>
        <w:t xml:space="preserve">was a semester-long graduate data science course taught by</w:t>
      </w:r>
      <w:r>
        <w:t xml:space="preserve"> </w:t>
      </w:r>
      <w:hyperlink r:id="rId137">
        <w:r>
          <w:rPr>
            <w:rStyle w:val="Hyperlink"/>
          </w:rPr>
          <w:t xml:space="preserve">Dr. Jeff Leek</w:t>
        </w:r>
      </w:hyperlink>
      <w:r>
        <w:t xml:space="preserve"> </w:t>
      </w:r>
      <w:r>
        <w:t xml:space="preserve">and</w:t>
      </w:r>
      <w:r>
        <w:t xml:space="preserve"> </w:t>
      </w:r>
      <w:hyperlink r:id="rId138">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39"/>
    <w:bookmarkStart w:id="140"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40"/>
    <w:bookmarkStart w:id="141"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41"/>
    <w:bookmarkEnd w:id="142"/>
    <w:bookmarkStart w:id="159"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3">
        <w:r>
          <w:rPr>
            <w:rStyle w:val="Hyperlink"/>
          </w:rPr>
          <w:t xml:space="preserve">here</w:t>
        </w:r>
      </w:hyperlink>
      <w:r>
        <w:t xml:space="preserve"> </w:t>
      </w:r>
      <w:r>
        <w:t xml:space="preserve">guidelines about considerations for effective and ethical data visualizations from the</w:t>
      </w:r>
      <w:r>
        <w:t xml:space="preserve"> </w:t>
      </w:r>
      <w:hyperlink r:id="rId136">
        <w:r>
          <w:rPr>
            <w:rStyle w:val="Hyperlink"/>
          </w:rPr>
          <w:t xml:space="preserve">Advanced Data Science Course</w:t>
        </w:r>
      </w:hyperlink>
      <w:r>
        <w:t xml:space="preserve"> </w:t>
      </w:r>
      <w:r>
        <w:t xml:space="preserve">taught by</w:t>
      </w:r>
      <w:r>
        <w:t xml:space="preserve"> </w:t>
      </w:r>
      <w:hyperlink r:id="rId137">
        <w:r>
          <w:rPr>
            <w:rStyle w:val="Hyperlink"/>
          </w:rPr>
          <w:t xml:space="preserve">Jeff leek</w:t>
        </w:r>
      </w:hyperlink>
      <w:r>
        <w:t xml:space="preserve"> </w:t>
      </w:r>
      <w:r>
        <w:t xml:space="preserve">and</w:t>
      </w:r>
      <w:r>
        <w:t xml:space="preserve"> </w:t>
      </w:r>
      <w:hyperlink r:id="rId138">
        <w:r>
          <w:rPr>
            <w:rStyle w:val="Hyperlink"/>
          </w:rPr>
          <w:t xml:space="preserve">Roger Peng</w:t>
        </w:r>
      </w:hyperlink>
      <w:r>
        <w:t xml:space="preserve"> </w:t>
      </w:r>
      <w:r>
        <w:t xml:space="preserve">at</w:t>
      </w:r>
      <w:r>
        <w:t xml:space="preserve"> </w:t>
      </w:r>
      <w:hyperlink r:id="rId144">
        <w:r>
          <w:rPr>
            <w:rStyle w:val="Hyperlink"/>
          </w:rPr>
          <w:t xml:space="preserve">Johns Hopkins Bloomberg School of Public Health</w:t>
        </w:r>
      </w:hyperlink>
      <w:r>
        <w:t xml:space="preserve">.</w:t>
      </w:r>
    </w:p>
    <w:bookmarkStart w:id="150"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5">
        <w:r>
          <w:rPr>
            <w:rStyle w:val="Hyperlink"/>
          </w:rPr>
          <w:t xml:space="preserve">Opioid Use Case Study</w:t>
        </w:r>
      </w:hyperlink>
      <w:r>
        <w:t xml:space="preserve">. We also include an example rubric by which this paper can be evaluated adapted from</w:t>
      </w:r>
      <w:r>
        <w:t xml:space="preserve"> </w:t>
      </w:r>
      <w:hyperlink r:id="rId146">
        <w:r>
          <w:rPr>
            <w:rStyle w:val="Hyperlink"/>
          </w:rPr>
          <w:t xml:space="preserve">here</w:t>
        </w:r>
      </w:hyperlink>
      <w:r>
        <w:t xml:space="preserve">.</w:t>
      </w:r>
    </w:p>
    <w:p>
      <w:pPr>
        <w:numPr>
          <w:ilvl w:val="0"/>
          <w:numId w:val="1014"/>
        </w:numPr>
      </w:pPr>
      <w:hyperlink r:id="rId147">
        <w:r>
          <w:rPr>
            <w:rStyle w:val="Hyperlink"/>
          </w:rPr>
          <w:t xml:space="preserve">OCS Example Report Assignment Guide</w:t>
        </w:r>
      </w:hyperlink>
    </w:p>
    <w:p>
      <w:pPr>
        <w:numPr>
          <w:ilvl w:val="0"/>
          <w:numId w:val="1014"/>
        </w:numPr>
      </w:pPr>
      <w:hyperlink r:id="rId148">
        <w:r>
          <w:rPr>
            <w:rStyle w:val="Hyperlink"/>
          </w:rPr>
          <w:t xml:space="preserve">OCS Opioid Use in the US Example Report</w:t>
        </w:r>
      </w:hyperlink>
    </w:p>
    <w:p>
      <w:pPr>
        <w:numPr>
          <w:ilvl w:val="0"/>
          <w:numId w:val="1014"/>
        </w:numPr>
      </w:pPr>
      <w:hyperlink r:id="rId149">
        <w:r>
          <w:rPr>
            <w:rStyle w:val="Hyperlink"/>
          </w:rPr>
          <w:t xml:space="preserve">OCS Opioid Use in the US Example Report Rubric</w:t>
        </w:r>
      </w:hyperlink>
    </w:p>
    <w:bookmarkEnd w:id="150"/>
    <w:bookmarkStart w:id="15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5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2">
        <w:r>
          <w:rPr>
            <w:rStyle w:val="Hyperlink"/>
          </w:rPr>
          <w:t xml:space="preserve">OCS Vaping Case Study Oral Presentation Assignment Example</w:t>
        </w:r>
      </w:hyperlink>
    </w:p>
    <w:p>
      <w:pPr>
        <w:numPr>
          <w:ilvl w:val="0"/>
          <w:numId w:val="1015"/>
        </w:numPr>
        <w:pStyle w:val="Compact"/>
      </w:pPr>
      <w:hyperlink r:id="rId153">
        <w:r>
          <w:rPr>
            <w:rStyle w:val="Hyperlink"/>
          </w:rPr>
          <w:t xml:space="preserve">OCS Vaping Case Study Oral Presentation Example</w:t>
        </w:r>
      </w:hyperlink>
    </w:p>
    <w:bookmarkEnd w:id="154"/>
    <w:bookmarkStart w:id="155"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5"/>
    <w:bookmarkStart w:id="158"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5">
        <w:r>
          <w:rPr>
            <w:rStyle w:val="Hyperlink"/>
          </w:rPr>
          <w:t xml:space="preserve">Opioid Use Case Study</w:t>
        </w:r>
      </w:hyperlink>
      <w:r>
        <w:t xml:space="preserve">, the</w:t>
      </w:r>
      <w:r>
        <w:t xml:space="preserve"> </w:t>
      </w:r>
      <w:hyperlink r:id="rId156">
        <w:r>
          <w:rPr>
            <w:rStyle w:val="Hyperlink"/>
          </w:rPr>
          <w:t xml:space="preserve">Right to Carry Case Study</w:t>
        </w:r>
      </w:hyperlink>
      <w:r>
        <w:t xml:space="preserve">, and the</w:t>
      </w:r>
      <w:r>
        <w:t xml:space="preserve"> </w:t>
      </w:r>
      <w:hyperlink r:id="rId157">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6">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2">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4">
        <w:r>
          <w:rPr>
            <w:rStyle w:val="Hyperlink"/>
          </w:rPr>
          <w:t xml:space="preserve">Dr. Shannon Ellis</w:t>
        </w:r>
      </w:hyperlink>
    </w:p>
    <w:p>
      <w:pPr>
        <w:numPr>
          <w:ilvl w:val="0"/>
          <w:numId w:val="1017"/>
        </w:numPr>
        <w:pStyle w:val="Compact"/>
      </w:pPr>
      <w:hyperlink r:id="rId137">
        <w:r>
          <w:rPr>
            <w:rStyle w:val="Hyperlink"/>
          </w:rPr>
          <w:t xml:space="preserve">Dr. Jeff Leek</w:t>
        </w:r>
      </w:hyperlink>
    </w:p>
    <w:p>
      <w:pPr>
        <w:numPr>
          <w:ilvl w:val="0"/>
          <w:numId w:val="1017"/>
        </w:numPr>
        <w:pStyle w:val="Compact"/>
      </w:pPr>
      <w:hyperlink r:id="rId138">
        <w:r>
          <w:rPr>
            <w:rStyle w:val="Hyperlink"/>
          </w:rPr>
          <w:t xml:space="preserve">Dr. Roger Peng</w:t>
        </w:r>
      </w:hyperlink>
    </w:p>
    <w:bookmarkEnd w:id="158"/>
    <w:bookmarkEnd w:id="159"/>
    <w:bookmarkStart w:id="160"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60"/>
    <w:bookmarkEnd w:id="161"/>
    <w:bookmarkStart w:id="184" w:name="modifying-open-case-studies"/>
    <w:p>
      <w:pPr>
        <w:pStyle w:val="Heading1"/>
      </w:pPr>
      <w:r>
        <w:rPr>
          <w:rStyle w:val="SectionNumber"/>
        </w:rPr>
        <w:t xml:space="preserve">4</w:t>
      </w:r>
      <w:r>
        <w:tab/>
      </w:r>
      <w:r>
        <w:t xml:space="preserve">Modifying open case studies</w:t>
      </w:r>
    </w:p>
    <w:bookmarkStart w:id="165"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8">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7">
        <w:r>
          <w:rPr>
            <w:rStyle w:val="Hyperlink"/>
          </w:rPr>
          <w:t xml:space="preserve">GitHub</w:t>
        </w:r>
      </w:hyperlink>
      <w:r>
        <w:t xml:space="preserve"> </w:t>
      </w:r>
      <w:r>
        <w:t xml:space="preserve">and</w:t>
      </w:r>
      <w:r>
        <w:t xml:space="preserve"> </w:t>
      </w:r>
      <w:hyperlink r:id="rId162">
        <w:r>
          <w:rPr>
            <w:rStyle w:val="Hyperlink"/>
          </w:rPr>
          <w:t xml:space="preserve">RStudio</w:t>
        </w:r>
      </w:hyperlink>
    </w:p>
    <w:p>
      <w:pPr>
        <w:numPr>
          <w:ilvl w:val="0"/>
          <w:numId w:val="1018"/>
        </w:numPr>
        <w:pStyle w:val="Compact"/>
      </w:pPr>
      <w:r>
        <w:t xml:space="preserve">Creating your own case study with our</w:t>
      </w:r>
      <w:r>
        <w:t xml:space="preserve"> </w:t>
      </w:r>
      <w:hyperlink r:id="rId163">
        <w:r>
          <w:rPr>
            <w:rStyle w:val="Hyperlink"/>
          </w:rPr>
          <w:t xml:space="preserve">template</w:t>
        </w:r>
      </w:hyperlink>
      <w:r>
        <w:t xml:space="preserve"> </w:t>
      </w:r>
      <w:r>
        <w:t xml:space="preserve">and</w:t>
      </w:r>
      <w:r>
        <w:t xml:space="preserve"> </w:t>
      </w:r>
      <w:hyperlink r:id="rId164">
        <w:r>
          <w:rPr>
            <w:rStyle w:val="Hyperlink"/>
          </w:rPr>
          <w:t xml:space="preserve">MakeCaseStudies</w:t>
        </w:r>
      </w:hyperlink>
    </w:p>
    <w:bookmarkEnd w:id="165"/>
    <w:bookmarkStart w:id="172"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If you’d like to learn more about modular use of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Start w:id="171"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7"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7"/>
    <w:bookmarkStart w:id="168"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8"/>
    <w:bookmarkStart w:id="170"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9">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70"/>
    <w:bookmarkEnd w:id="171"/>
    <w:bookmarkEnd w:id="172"/>
    <w:bookmarkStart w:id="17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3">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4">
        <w:r>
          <w:rPr>
            <w:rStyle w:val="Hyperlink"/>
          </w:rPr>
          <w:t xml:space="preserve">Markdown syntax</w:t>
        </w:r>
      </w:hyperlink>
      <w:r>
        <w:t xml:space="preserve">. RStudio projects are used to organize the case studies. The</w:t>
      </w:r>
      <w:r>
        <w:t xml:space="preserve"> </w:t>
      </w:r>
      <w:hyperlink r:id="rId175">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6">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7">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6">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9"/>
    <w:bookmarkStart w:id="18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8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Click on the</w:t>
      </w:r>
      <w:r>
        <w:t xml:space="preserve"> </w:t>
      </w:r>
      <w:r>
        <w:t xml:space="preserve">“</w:t>
      </w:r>
      <w:r>
        <w:t xml:space="preserve">use this template</w:t>
      </w:r>
      <w:r>
        <w:t xml:space="preserve">”</w:t>
      </w:r>
      <w:r>
        <w:t xml:space="preserve"> </w:t>
      </w:r>
      <w:r>
        <w:t xml:space="preserve">button at</w:t>
      </w:r>
      <w:r>
        <w:t xml:space="preserve"> </w:t>
      </w:r>
      <w:hyperlink r:id="rId163">
        <w:r>
          <w:rPr>
            <w:rStyle w:val="Hyperlink"/>
          </w:rPr>
          <w:t xml:space="preserve">opencasestudies/ocs-bp-template</w:t>
        </w:r>
      </w:hyperlink>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80"/>
    <w:bookmarkStart w:id="18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p>
      <w:pPr>
        <w:pStyle w:val="BodyText"/>
      </w:pPr>
      <w:r>
        <w:t xml:space="preserve">If you’d like to learn more about MakeCaseStudies,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81"/>
    <w:bookmarkEnd w:id="182"/>
    <w:bookmarkStart w:id="18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highr_0.8          stringr_1.4.0     </w:t>
      </w:r>
      <w:r>
        <w:br/>
      </w:r>
      <w:r>
        <w:rPr>
          <w:rStyle w:val="VerbatimChar"/>
        </w:rPr>
        <w:t xml:space="preserve">##  [9] httr_1.4.2         tools_4.0.2        webshot_0.5.2      xfun_0.26         </w:t>
      </w:r>
      <w:r>
        <w:br/>
      </w:r>
      <w:r>
        <w:rPr>
          <w:rStyle w:val="VerbatimChar"/>
        </w:rPr>
        <w:t xml:space="preserve">## [13] htmltools_0.5.0    ellipsis_0.3.1     ottrpal_0.1.2      yaml_2.2.1        </w:t>
      </w:r>
      <w:r>
        <w:br/>
      </w:r>
      <w:r>
        <w:rPr>
          <w:rStyle w:val="VerbatimChar"/>
        </w:rPr>
        <w:t xml:space="preserve">## [17] digest_0.6.25      tibble_3.0.3       lifecycle_1.0.0    crayon_1.3.4      </w:t>
      </w:r>
      <w:r>
        <w:br/>
      </w:r>
      <w:r>
        <w:rPr>
          <w:rStyle w:val="VerbatimChar"/>
        </w:rPr>
        <w:t xml:space="preserve">## [21] bookdown_0.24      purrr_0.3.4        readr_1.4.0        vctrs_0.3.4       </w:t>
      </w:r>
      <w:r>
        <w:br/>
      </w:r>
      <w:r>
        <w:rPr>
          <w:rStyle w:val="VerbatimChar"/>
        </w:rPr>
        <w:t xml:space="preserve">## [25] fs_1.5.0           glue_1.6.1         evaluate_0.14      rmarkdown_2.10    </w:t>
      </w:r>
      <w:r>
        <w:br/>
      </w:r>
      <w:r>
        <w:rPr>
          <w:rStyle w:val="VerbatimChar"/>
        </w:rPr>
        <w:t xml:space="preserve">## [29] stringi_1.5.3      compiler_4.0.2     pillar_1.4.6       pkgconfig_2.0.3</w:t>
      </w:r>
    </w:p>
    <w:bookmarkEnd w:id="183"/>
    <w:bookmarkEnd w:id="184"/>
    <w:bookmarkStart w:id="195" w:name="Xdeea1216567b5016f70babd4993f860fb5dd077"/>
    <w:p>
      <w:pPr>
        <w:pStyle w:val="Heading1"/>
      </w:pPr>
      <w:r>
        <w:rPr>
          <w:rStyle w:val="SectionNumber"/>
        </w:rPr>
        <w:t xml:space="preserve">5</w:t>
      </w:r>
      <w:r>
        <w:tab/>
      </w:r>
      <w:r>
        <w:t xml:space="preserve">New Case Studies - Building and Contributing</w:t>
      </w:r>
    </w:p>
    <w:bookmarkStart w:id="185" w:name="learning-objectives-4"/>
    <w:p>
      <w:pPr>
        <w:pStyle w:val="Heading2"/>
      </w:pPr>
      <w:r>
        <w:rPr>
          <w:rStyle w:val="SectionNumber"/>
        </w:rPr>
        <w:t xml:space="preserve">5.1</w:t>
      </w:r>
      <w:r>
        <w:tab/>
      </w:r>
      <w:r>
        <w:t xml:space="preserve">Learning Objectives</w:t>
      </w:r>
    </w:p>
    <w:p>
      <w:pPr>
        <w:pStyle w:val="FirstParagraph"/>
      </w:pPr>
      <w:r>
        <w:t xml:space="preserve">In this chapter we will discuss:</w:t>
      </w:r>
      <w:r>
        <w:t xml:space="preserve"> </w:t>
      </w:r>
      <w:r>
        <w:t xml:space="preserve">- Our two case study submission options</w:t>
      </w:r>
      <w:r>
        <w:t xml:space="preserve"> </w:t>
      </w:r>
      <w:r>
        <w:t xml:space="preserve">- The guidelines for how to publish your own case studies as part of our project</w:t>
      </w:r>
    </w:p>
    <w:bookmarkEnd w:id="185"/>
    <w:bookmarkStart w:id="186" w:name="case-study-libraries"/>
    <w:p>
      <w:pPr>
        <w:pStyle w:val="Heading2"/>
      </w:pPr>
      <w:r>
        <w:rPr>
          <w:rStyle w:val="SectionNumber"/>
        </w:rPr>
        <w:t xml:space="preserve">5.2</w:t>
      </w:r>
      <w:r>
        <w:tab/>
      </w:r>
      <w:r>
        <w:t xml:space="preserve">Case Study Libraries</w:t>
      </w:r>
    </w:p>
    <w:p>
      <w:pPr>
        <w:pStyle w:val="FirstParagraph"/>
      </w:pPr>
      <w:r>
        <w:t xml:space="preserve">To help curate case studies for educators and learners, we would like to encourage others to help us expand our library of case studies.</w:t>
      </w:r>
    </w:p>
    <w:p>
      <w:pPr>
        <w:pStyle w:val="BodyText"/>
      </w:pPr>
      <w:r>
        <w:t xml:space="preserve">We recognize that other educators may have case studies in various stages of development that could be helpful to others.</w:t>
      </w:r>
    </w:p>
    <w:p>
      <w:pPr>
        <w:pStyle w:val="BodyText"/>
      </w:pPr>
      <w:r>
        <w:t xml:space="preserve">We hope to facilitate sharing of these case studies on the Open Case Studies project.</w:t>
      </w:r>
    </w:p>
    <w:p>
      <w:pPr>
        <w:pStyle w:val="BodyText"/>
      </w:pPr>
      <w:r>
        <w:t xml:space="preserve">However, we unfortunately do not have the resources or time to help integrate all case studies we receive into the official Open Case Studies library</w:t>
      </w:r>
    </w:p>
    <w:p>
      <w:pPr>
        <w:pStyle w:val="BodyText"/>
      </w:pPr>
      <w:r>
        <w:t xml:space="preserve">For this reason, we have outlined the following two modes of submission:</w:t>
      </w:r>
    </w:p>
    <w:p>
      <w:pPr>
        <w:numPr>
          <w:ilvl w:val="0"/>
          <w:numId w:val="1030"/>
        </w:numPr>
        <w:pStyle w:val="Compact"/>
      </w:pPr>
      <w:r>
        <w:rPr>
          <w:bCs/>
          <w:b/>
        </w:rPr>
        <w:t xml:space="preserve">Submissions for integration into the official library:</w:t>
      </w:r>
    </w:p>
    <w:p>
      <w:pPr>
        <w:pStyle w:val="FirstParagraph"/>
      </w:pPr>
      <w:r>
        <w:t xml:space="preserve">With this submission type, the Open Case Studies team will work with you starting from a case study idea through development and peer review stages, with the ultimate goal of adding your case study to the Open Case Studies project.</w:t>
      </w:r>
    </w:p>
    <w:p>
      <w:pPr>
        <w:numPr>
          <w:ilvl w:val="0"/>
          <w:numId w:val="1031"/>
        </w:numPr>
        <w:pStyle w:val="Compact"/>
      </w:pPr>
      <w:r>
        <w:rPr>
          <w:bCs/>
          <w:b/>
        </w:rPr>
        <w:t xml:space="preserve">Submissions for a publicly available community repository:</w:t>
      </w:r>
    </w:p>
    <w:p>
      <w:pPr>
        <w:pStyle w:val="FirstParagraph"/>
      </w:pPr>
      <w:r>
        <w:t xml:space="preserve">We hope to also create a more casual community library that allows others to share their work more easily and quickly. This repository will contain case studies submitted by educators but not included in the official Open Case Studies project library. The submission process is much simpler.</w:t>
      </w:r>
    </w:p>
    <w:bookmarkEnd w:id="186"/>
    <w:bookmarkStart w:id="191" w:name="submission-process"/>
    <w:p>
      <w:pPr>
        <w:pStyle w:val="Heading2"/>
      </w:pPr>
      <w:r>
        <w:rPr>
          <w:rStyle w:val="SectionNumber"/>
        </w:rPr>
        <w:t xml:space="preserve">5.3</w:t>
      </w:r>
      <w:r>
        <w:tab/>
      </w:r>
      <w:r>
        <w:t xml:space="preserve">Submission Process</w:t>
      </w:r>
    </w:p>
    <w:p>
      <w:pPr>
        <w:pStyle w:val="FirstParagraph"/>
      </w:pPr>
      <w:r>
        <w:t xml:space="preserve">The process of submitting community case studies, involves filling out a simple form. The process of submitting to our official library involves ensuring that your case study meets our more lengthy requirements and a review process. Now we will describe the submission process for each library</w:t>
      </w:r>
    </w:p>
    <w:bookmarkStart w:id="188" w:name="community-library-submissions"/>
    <w:p>
      <w:pPr>
        <w:pStyle w:val="Heading3"/>
      </w:pPr>
      <w:r>
        <w:rPr>
          <w:rStyle w:val="SectionNumber"/>
        </w:rPr>
        <w:t xml:space="preserve">5.3.1</w:t>
      </w:r>
      <w:r>
        <w:tab/>
      </w:r>
      <w:r>
        <w:t xml:space="preserve">Community Library Submissions</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7">
        <w:r>
          <w:rPr>
            <w:rStyle w:val="Hyperlink"/>
            <w:bCs/>
            <w:b/>
          </w:rPr>
          <w:t xml:space="preserve">OpenCaseStudies Community Repository Submission Form</w:t>
        </w:r>
      </w:hyperlink>
    </w:p>
    <w:bookmarkEnd w:id="188"/>
    <w:bookmarkStart w:id="190" w:name="official-library-submissions"/>
    <w:p>
      <w:pPr>
        <w:pStyle w:val="Heading3"/>
      </w:pPr>
      <w:r>
        <w:rPr>
          <w:rStyle w:val="SectionNumber"/>
        </w:rPr>
        <w:t xml:space="preserve">5.3.2</w:t>
      </w:r>
      <w:r>
        <w:tab/>
      </w:r>
      <w:r>
        <w:t xml:space="preserve">Official Library Submissions</w:t>
      </w:r>
    </w:p>
    <w:p>
      <w:pPr>
        <w:pStyle w:val="FirstParagraph"/>
      </w:pPr>
      <w:r>
        <w:t xml:space="preserve">If you have not yet created a case study, but want to create one for our official library, please complete the form below to contact the Open Case Studies team regarding a new case study idea. The team will get back to do as soon as we can.</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p>
      <w:pPr>
        <w:pStyle w:val="BodyText"/>
      </w:pPr>
      <w:r>
        <w:t xml:space="preserve">Ultimately your case study will be submitted using an issue template to the GitHub repository for this guide, located at</w:t>
      </w:r>
      <w:r>
        <w:t xml:space="preserve"> </w:t>
      </w:r>
      <w:hyperlink r:id="rId189">
        <w:r>
          <w:rPr>
            <w:rStyle w:val="Hyperlink"/>
          </w:rPr>
          <w:t xml:space="preserve">this link</w:t>
        </w:r>
      </w:hyperlink>
      <w:r>
        <w:t xml:space="preserve">.</w:t>
      </w:r>
    </w:p>
    <w:bookmarkEnd w:id="190"/>
    <w:bookmarkEnd w:id="191"/>
    <w:bookmarkStart w:id="193" w:name="offical-case-study-guidelines"/>
    <w:p>
      <w:pPr>
        <w:pStyle w:val="Heading2"/>
      </w:pPr>
      <w:r>
        <w:rPr>
          <w:rStyle w:val="SectionNumber"/>
        </w:rPr>
        <w:t xml:space="preserve">5.4</w:t>
      </w:r>
      <w:r>
        <w:tab/>
      </w:r>
      <w:r>
        <w:t xml:space="preserve">Offical Case Study 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official library. Furthermore, because the Open Case Studies team does not have the infrastructure to perform a full content review of submitted case studies, we ask that you find at least two independent reviewers to comment about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92">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FirstParagraph"/>
      </w:pPr>
      <w:r>
        <w:t xml:space="preserve">This diagram is from former graduate student</w:t>
      </w:r>
      <w:r>
        <w:t xml:space="preserve"> </w:t>
      </w:r>
      <w:hyperlink r:id="rId36">
        <w:r>
          <w:rPr>
            <w:rStyle w:val="Hyperlink"/>
          </w:rPr>
          <w:t xml:space="preserve">Michael Breshock’s</w:t>
        </w:r>
      </w:hyperlink>
      <w:r>
        <w:t xml:space="preserve"> </w:t>
      </w:r>
      <w:hyperlink r:id="rId35">
        <w:r>
          <w:rPr>
            <w:rStyle w:val="Hyperlink"/>
          </w:rPr>
          <w:t xml:space="preserve">thesis</w:t>
        </w:r>
      </w:hyperlink>
      <w:r>
        <w:t xml:space="preserve"> </w:t>
      </w:r>
      <w:r>
        <w:t xml:space="preserve">on the Open Case Studies. In this thesis you can find a detailed description on the organization and structure of the case study data files</w:t>
      </w:r>
      <w:r>
        <w:t xml:space="preserve"> </w:t>
      </w:r>
      <w:r>
        <w:t xml:space="preserve">Breshock (</w:t>
      </w:r>
      <w:hyperlink w:anchor="ref-breshock_expanding_2021">
        <w:r>
          <w:rPr>
            <w:rStyle w:val="Hyperlink"/>
          </w:rPr>
          <w:t xml:space="preserve">2021</w:t>
        </w:r>
      </w:hyperlink>
      <w:r>
        <w:t xml:space="preserve">)</w:t>
      </w:r>
      <w:r>
        <w:t xml:space="preserve">.</w:t>
      </w:r>
    </w:p>
    <w:p>
      <w:pPr>
        <w:numPr>
          <w:ilvl w:val="0"/>
          <w:numId w:val="1037"/>
        </w:numPr>
      </w:pPr>
      <w:r>
        <w:t xml:space="preserve">The data folder is required to have at least raw, imported, and wrangled data files. This allows users to skip sections when convenient.</w:t>
      </w:r>
    </w:p>
    <w:p>
      <w:pPr>
        <w:numPr>
          <w:ilvl w:val="0"/>
          <w:numId w:val="1037"/>
        </w:numPr>
      </w:pPr>
      <w:r>
        <w:t xml:space="preserve">The raw data folder consists of data files as they came from the source. These are used at the beginning of the case study analysis at the Data Import section.</w:t>
      </w:r>
    </w:p>
    <w:p>
      <w:pPr>
        <w:numPr>
          <w:ilvl w:val="0"/>
          <w:numId w:val="1037"/>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7"/>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7"/>
        </w:numPr>
      </w:pPr>
      <w:r>
        <w:t xml:space="preserve">The next two data sub-folders are optional and used as needed:</w:t>
      </w:r>
    </w:p>
    <w:p>
      <w:pPr>
        <w:numPr>
          <w:ilvl w:val="1"/>
          <w:numId w:val="1038"/>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8"/>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93"/>
    <w:bookmarkStart w:id="194" w:name="session-info-3"/>
    <w:p>
      <w:pPr>
        <w:pStyle w:val="Heading2"/>
      </w:pPr>
      <w:r>
        <w:rPr>
          <w:rStyle w:val="SectionNumber"/>
        </w:rPr>
        <w:t xml:space="preserve">5.5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94"/>
    <w:bookmarkEnd w:id="195"/>
    <w:bookmarkStart w:id="207" w:name="about-the-authors"/>
    <w:p>
      <w:pPr>
        <w:pStyle w:val="Heading1"/>
      </w:pPr>
      <w:r>
        <w:t xml:space="preserve">About the Authors</w:t>
      </w:r>
    </w:p>
    <w:p>
      <w:pPr>
        <w:pStyle w:val="FirstParagraph"/>
      </w:pPr>
      <w:r>
        <w:t xml:space="preserve">These credits are based on our</w:t>
      </w:r>
      <w:r>
        <w:t xml:space="preserve"> </w:t>
      </w:r>
      <w:hyperlink r:id="rId19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Lecturer(s)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Content Author(s)</w:t>
            </w:r>
          </w:p>
        </w:tc>
        <w:tc>
          <w:tcPr/>
          <w:p>
            <w:pPr>
              <w:pStyle w:val="Compact"/>
              <w:jc w:val="left"/>
            </w:pPr>
            <w:hyperlink r:id="rId36">
              <w:r>
                <w:rPr>
                  <w:rStyle w:val="Hyperlink"/>
                </w:rPr>
                <w:t xml:space="preserve">Michael Breshock</w:t>
              </w:r>
            </w:hyperlink>
            <w:r>
              <w:t xml:space="preserve">,</w:t>
            </w:r>
            <w:r>
              <w:t xml:space="preserve"> </w:t>
            </w:r>
            <w:hyperlink r:id="rId200">
              <w:r>
                <w:rPr>
                  <w:rStyle w:val="Hyperlink"/>
                </w:rPr>
                <w:t xml:space="preserve">Lyla Atta</w:t>
              </w:r>
            </w:hyperlink>
            <w:r>
              <w:t xml:space="preserve"> </w:t>
            </w:r>
            <w:r>
              <w:t xml:space="preserve">and</w:t>
            </w:r>
            <w:r>
              <w:t xml:space="preserve"> </w:t>
            </w:r>
            <w:hyperlink r:id="rId197">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4">
              <w:r>
                <w:rPr>
                  <w:rStyle w:val="Hyperlink"/>
                </w:rPr>
                <w:t xml:space="preserve">Shannon Ellis</w:t>
              </w:r>
            </w:hyperlink>
            <w:r>
              <w:t xml:space="preserve">,</w:t>
            </w:r>
            <w:r>
              <w:t xml:space="preserve"> </w:t>
            </w:r>
            <w:hyperlink r:id="rId137">
              <w:r>
                <w:rPr>
                  <w:rStyle w:val="Hyperlink"/>
                </w:rPr>
                <w:t xml:space="preserve">Jeff Leek</w:t>
              </w:r>
            </w:hyperlink>
            <w:r>
              <w:t xml:space="preserve">, and</w:t>
            </w:r>
            <w:r>
              <w:t xml:space="preserve"> </w:t>
            </w:r>
            <w:hyperlink r:id="rId138">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20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0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0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Package Developers (</w:t>
            </w:r>
            <w:hyperlink r:id="rId203">
              <w:r>
                <w:rPr>
                  <w:rStyle w:val="Hyperlink"/>
                </w:rPr>
                <w:t xml:space="preserve">ottr</w:t>
              </w:r>
            </w:hyperlink>
            <w:r>
              <w:t xml:space="preserve">)</w:t>
            </w:r>
          </w:p>
        </w:tc>
        <w:tc>
          <w:tcPr/>
          <w:p>
            <w:pPr>
              <w:pStyle w:val="Compact"/>
              <w:jc w:val="left"/>
            </w:pPr>
            <w:hyperlink r:id="rId204">
              <w:r>
                <w:rPr>
                  <w:rStyle w:val="Hyperlink"/>
                </w:rPr>
                <w:t xml:space="preserve">John Muschelli</w:t>
              </w:r>
            </w:hyperlink>
            <w:r>
              <w:t xml:space="preserve">,</w:t>
            </w:r>
            <w:r>
              <w:t xml:space="preserve"> </w:t>
            </w: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200">
              <w:r>
                <w:rPr>
                  <w:rStyle w:val="Hyperlink"/>
                </w:rPr>
                <w:t xml:space="preserve">Lyla Atta</w:t>
              </w:r>
            </w:hyperlink>
            <w:r>
              <w:t xml:space="preserve">,</w:t>
            </w:r>
            <w:r>
              <w:t xml:space="preserve"> </w:t>
            </w:r>
            <w:hyperlink r:id="rId197">
              <w:r>
                <w:rPr>
                  <w:rStyle w:val="Hyperlink"/>
                </w:rPr>
                <w:t xml:space="preserve">Carrie Wright</w:t>
              </w:r>
            </w:hyperlink>
            <w:r>
              <w:t xml:space="preserve">, and</w:t>
            </w:r>
            <w:r>
              <w:t xml:space="preserve"> </w:t>
            </w:r>
            <w:hyperlink r:id="rId36">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Videography Editor(s)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200">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5">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6">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7"/>
    <w:bookmarkStart w:id="214" w:name="references"/>
    <w:p>
      <w:pPr>
        <w:pStyle w:val="Heading1"/>
      </w:pPr>
      <w:r>
        <w:t xml:space="preserve">References</w:t>
      </w:r>
    </w:p>
    <w:bookmarkStart w:id="213" w:name="refs"/>
    <w:bookmarkStart w:id="208" w:name="ref-breshock_expanding_2021"/>
    <w:p>
      <w:pPr>
        <w:pStyle w:val="Bibliography"/>
      </w:pPr>
      <w:r>
        <w:t xml:space="preserve">Breshock, Michael Robert. 2021.</w:t>
      </w:r>
      <w:r>
        <w:t xml:space="preserve"> </w:t>
      </w:r>
      <w:r>
        <w:t xml:space="preserve">“</w:t>
      </w:r>
      <w:r>
        <w:t xml:space="preserve">EXPANDING</w:t>
      </w:r>
      <w:r>
        <w:t xml:space="preserve"> </w:t>
      </w:r>
      <w:r>
        <w:t xml:space="preserve">ACCESS</w:t>
      </w:r>
      <w:r>
        <w:t xml:space="preserve"> </w:t>
      </w:r>
      <w:r>
        <w:t xml:space="preserve">AND</w:t>
      </w:r>
      <w:r>
        <w:t xml:space="preserve"> </w:t>
      </w:r>
      <w:r>
        <w:t xml:space="preserve">REMOVING</w:t>
      </w:r>
      <w:r>
        <w:t xml:space="preserve"> </w:t>
      </w:r>
      <w:r>
        <w:t xml:space="preserve">BARRIERS</w:t>
      </w:r>
      <w:r>
        <w:t xml:space="preserve">:</w:t>
      </w:r>
      <w:r>
        <w:t xml:space="preserve"> </w:t>
      </w:r>
      <w:r>
        <w:t xml:space="preserve">DATA</w:t>
      </w:r>
      <w:r>
        <w:t xml:space="preserve"> </w:t>
      </w:r>
      <w:r>
        <w:t xml:space="preserve">SCIENCE</w:t>
      </w:r>
      <w:r>
        <w:t xml:space="preserve"> </w:t>
      </w:r>
      <w:r>
        <w:t xml:space="preserve">EDUCATION</w:t>
      </w:r>
      <w:r>
        <w:t xml:space="preserve"> </w:t>
      </w:r>
      <w:r>
        <w:t xml:space="preserve">WITH</w:t>
      </w:r>
      <w:r>
        <w:t xml:space="preserve"> </w:t>
      </w:r>
      <w:r>
        <w:t xml:space="preserve">THE</w:t>
      </w:r>
      <w:r>
        <w:t xml:space="preserve"> </w:t>
      </w:r>
      <w:r>
        <w:t xml:space="preserve">OPEN</w:t>
      </w:r>
      <w:r>
        <w:t xml:space="preserve"> </w:t>
      </w:r>
      <w:r>
        <w:t xml:space="preserve">CASE</w:t>
      </w:r>
      <w:r>
        <w:t xml:space="preserve"> </w:t>
      </w:r>
      <w:r>
        <w:t xml:space="preserve">STUDIES</w:t>
      </w:r>
      <w:r>
        <w:t xml:space="preserve"> </w:t>
      </w:r>
      <w:r>
        <w:t xml:space="preserve">DIGITAL</w:t>
      </w:r>
      <w:r>
        <w:t xml:space="preserve"> </w:t>
      </w:r>
      <w:r>
        <w:t xml:space="preserve">PLATFORM</w:t>
      </w:r>
      <w:r>
        <w:t xml:space="preserve">.”</w:t>
      </w:r>
      <w:r>
        <w:t xml:space="preserve"> </w:t>
      </w:r>
      <w:r>
        <w:t xml:space="preserve">Thesis, Johns Hopkins University.</w:t>
      </w:r>
      <w:r>
        <w:t xml:space="preserve"> </w:t>
      </w:r>
      <w:hyperlink r:id="rId35">
        <w:r>
          <w:rPr>
            <w:rStyle w:val="Hyperlink"/>
          </w:rPr>
          <w:t xml:space="preserve">https://jscholarship.library.jhu.edu/handle/1774.2/66820</w:t>
        </w:r>
      </w:hyperlink>
      <w:r>
        <w:t xml:space="preserve">.</w:t>
      </w:r>
    </w:p>
    <w:bookmarkEnd w:id="208"/>
    <w:bookmarkStart w:id="210"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9">
        <w:r>
          <w:rPr>
            <w:rStyle w:val="Hyperlink"/>
          </w:rPr>
          <w:t xml:space="preserve">https://docs.github.com/en/pages</w:t>
        </w:r>
      </w:hyperlink>
      <w:r>
        <w:t xml:space="preserve">.</w:t>
      </w:r>
    </w:p>
    <w:bookmarkEnd w:id="210"/>
    <w:bookmarkStart w:id="212"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11">
        <w:r>
          <w:rPr>
            <w:rStyle w:val="Hyperlink"/>
          </w:rPr>
          <w:t xml:space="preserve">https://happygitwithr.com/</w:t>
        </w:r>
      </w:hyperlink>
      <w:r>
        <w:t xml:space="preserve">.</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44" Target="media/rId44.gif"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178" Target="media/rId178.png" /><Relationship Type="http://schemas.openxmlformats.org/officeDocument/2006/relationships/image" Id="rId94" Target="media/rId94.png" /><Relationship Type="http://schemas.openxmlformats.org/officeDocument/2006/relationships/image" Id="rId134" Target="media/rId134.png" /><Relationship Type="http://schemas.openxmlformats.org/officeDocument/2006/relationships/image" Id="rId166" Target="media/rId166.gif" /><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2022-03-23T04:46:34Z</dcterms:created>
  <dcterms:modified xsi:type="dcterms:W3CDTF">2022-03-23T04:46:34Z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